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5DD94207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5FD1D3C4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0F098F">
              <w:t>January 16 2024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50860A7A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2E6400">
        <w:rPr>
          <w:rStyle w:val="Strong"/>
        </w:rPr>
        <w:t>December 19 2023</w:t>
      </w:r>
      <w:r w:rsidR="00D46BE6">
        <w:rPr>
          <w:rStyle w:val="Strong"/>
        </w:rPr>
        <w:t xml:space="preserve"> @7:0</w:t>
      </w:r>
      <w:r w:rsidR="000F098F">
        <w:rPr>
          <w:rStyle w:val="Strong"/>
        </w:rPr>
        <w:t>8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50E9152" w:rsidR="00BB2F59" w:rsidRDefault="002E6400">
            <w:r>
              <w:t>Melanie Zeck,</w:t>
            </w:r>
            <w:r w:rsidR="00C9026D">
              <w:t xml:space="preserve">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4106ACEC" w:rsidR="00BB2F59" w:rsidRDefault="002E640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1C6045F7" w:rsidR="00BB2F59" w:rsidRDefault="002E6400">
            <w:r>
              <w:t>Elizabeth Baldwin</w:t>
            </w:r>
            <w:r w:rsidR="00C9026D"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33643FB0" w:rsidR="004A448D" w:rsidRDefault="002E6400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564FAFE1" w:rsidR="005D240C" w:rsidRDefault="00DD530F">
      <w:r>
        <w:t>Motion to approve:</w:t>
      </w:r>
      <w:r w:rsidR="004B6B07" w:rsidRPr="004B6B07">
        <w:t xml:space="preserve"> </w:t>
      </w:r>
      <w:r w:rsidR="000F098F">
        <w:t>Steve Kaufman</w:t>
      </w:r>
    </w:p>
    <w:p w14:paraId="5813D898" w14:textId="48EAC452" w:rsidR="00DD530F" w:rsidRDefault="00DD530F">
      <w:r>
        <w:t xml:space="preserve">Seconded motion: </w:t>
      </w:r>
      <w:r w:rsidR="000F098F">
        <w:t>Dena Saunders</w:t>
      </w:r>
    </w:p>
    <w:p w14:paraId="7D7ACD6A" w14:textId="0C51207A" w:rsidR="000F098F" w:rsidRDefault="000F098F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2016CCCA" w:rsidR="00F41CD6" w:rsidRDefault="00F41CD6" w:rsidP="00F41CD6">
      <w:r>
        <w:t>Motion to approve:</w:t>
      </w:r>
      <w:r w:rsidR="004B6B07" w:rsidRPr="004B6B07">
        <w:t xml:space="preserve"> </w:t>
      </w:r>
    </w:p>
    <w:p w14:paraId="4A53A195" w14:textId="77777777" w:rsidR="002E6400" w:rsidRDefault="00F41CD6" w:rsidP="00F41CD6">
      <w:r>
        <w:t>Seconded motion:</w:t>
      </w:r>
      <w:r w:rsidR="004B6B07" w:rsidRPr="004B6B07">
        <w:t xml:space="preserve"> </w:t>
      </w:r>
    </w:p>
    <w:p w14:paraId="4DC6D6C3" w14:textId="6DD6E0DF" w:rsidR="00F41CD6" w:rsidRDefault="002E6400" w:rsidP="00F41CD6">
      <w:r>
        <w:t xml:space="preserve">Tabled to </w:t>
      </w:r>
      <w:proofErr w:type="gramStart"/>
      <w:r w:rsidR="000F098F">
        <w:t xml:space="preserve">February </w:t>
      </w:r>
      <w:r>
        <w:t xml:space="preserve"> 2024</w:t>
      </w:r>
      <w:proofErr w:type="gramEnd"/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5C073B79" w14:textId="51552A63" w:rsidR="000F098F" w:rsidRPr="000F098F" w:rsidRDefault="000F098F" w:rsidP="000F098F">
      <w:r>
        <w:t>Closed one ACC application due to lack of information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312F89C1" w:rsidR="005D240C" w:rsidRDefault="004B6B07">
      <w:r>
        <w:t xml:space="preserve">Discussion </w:t>
      </w:r>
      <w:r w:rsidR="000F098F">
        <w:t>“meet Ruth Katz” regarding introduction of our HOA attorney and regarding collections</w:t>
      </w:r>
    </w:p>
    <w:p w14:paraId="77C5353F" w14:textId="6716D1C2" w:rsidR="005D240C" w:rsidRDefault="005D240C">
      <w:pPr>
        <w:pStyle w:val="Heading1"/>
      </w:pPr>
      <w:bookmarkStart w:id="0" w:name="_Hlk107389231"/>
    </w:p>
    <w:p w14:paraId="6398B3E3" w14:textId="172825F1" w:rsidR="005D240C" w:rsidRDefault="00AE52A8">
      <w:r>
        <w:t xml:space="preserve">Open session ended </w:t>
      </w:r>
      <w:r w:rsidR="00D46BE6">
        <w:t>at: 7:3</w:t>
      </w:r>
      <w:r w:rsidR="000F098F">
        <w:t>9</w:t>
      </w:r>
      <w:r w:rsidR="004B6B07">
        <w:t>PM</w:t>
      </w:r>
    </w:p>
    <w:p w14:paraId="61F4A646" w14:textId="4257D539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0F098F">
        <w:t>43</w:t>
      </w:r>
      <w:r w:rsidR="004B6B07">
        <w:t>PM</w:t>
      </w:r>
    </w:p>
    <w:p w14:paraId="5294D22B" w14:textId="0A063B71" w:rsidR="00AE52A8" w:rsidRDefault="00AE52A8">
      <w:r>
        <w:t xml:space="preserve">Executive session ended </w:t>
      </w:r>
      <w:r w:rsidR="002E6400">
        <w:t xml:space="preserve">at: </w:t>
      </w:r>
      <w:r w:rsidR="000F098F">
        <w:t>7</w:t>
      </w:r>
      <w:r w:rsidR="002E6400">
        <w:t>:5</w:t>
      </w:r>
      <w:r w:rsidR="000F098F">
        <w:t>1</w:t>
      </w:r>
      <w:r w:rsidR="002E6400">
        <w:t>PM</w:t>
      </w:r>
      <w:r w:rsidR="002E6400" w:rsidRPr="002E6400">
        <w:t xml:space="preserve"> </w:t>
      </w:r>
      <w:r w:rsidR="000F098F">
        <w:t xml:space="preserve">FOIA request re: last hearing </w:t>
      </w:r>
      <w:r w:rsidR="002E6400">
        <w:t>Hearing</w:t>
      </w:r>
      <w:r w:rsidR="002E6400">
        <w:t xml:space="preserve"> CC</w:t>
      </w:r>
    </w:p>
    <w:bookmarkEnd w:id="0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4469A4DF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89DA" w14:textId="77777777" w:rsidR="003C6E25" w:rsidRDefault="003C6E25">
      <w:pPr>
        <w:spacing w:before="0" w:after="0" w:line="240" w:lineRule="auto"/>
      </w:pPr>
      <w:r>
        <w:separator/>
      </w:r>
    </w:p>
    <w:p w14:paraId="74BF4E27" w14:textId="77777777" w:rsidR="003C6E25" w:rsidRDefault="003C6E25"/>
    <w:p w14:paraId="6A2625D4" w14:textId="77777777" w:rsidR="003C6E25" w:rsidRDefault="003C6E25"/>
  </w:endnote>
  <w:endnote w:type="continuationSeparator" w:id="0">
    <w:p w14:paraId="3693D0CD" w14:textId="77777777" w:rsidR="003C6E25" w:rsidRDefault="003C6E25">
      <w:pPr>
        <w:spacing w:before="0" w:after="0" w:line="240" w:lineRule="auto"/>
      </w:pPr>
      <w:r>
        <w:continuationSeparator/>
      </w:r>
    </w:p>
    <w:p w14:paraId="5FBE0E3B" w14:textId="77777777" w:rsidR="003C6E25" w:rsidRDefault="003C6E25"/>
    <w:p w14:paraId="1934CB65" w14:textId="77777777" w:rsidR="003C6E25" w:rsidRDefault="003C6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604" w14:textId="77777777" w:rsidR="003C6E25" w:rsidRDefault="003C6E25">
      <w:pPr>
        <w:spacing w:before="0" w:after="0" w:line="240" w:lineRule="auto"/>
      </w:pPr>
      <w:r>
        <w:separator/>
      </w:r>
    </w:p>
    <w:p w14:paraId="0E79F63E" w14:textId="77777777" w:rsidR="003C6E25" w:rsidRDefault="003C6E25"/>
    <w:p w14:paraId="77E85361" w14:textId="77777777" w:rsidR="003C6E25" w:rsidRDefault="003C6E25"/>
  </w:footnote>
  <w:footnote w:type="continuationSeparator" w:id="0">
    <w:p w14:paraId="218F3786" w14:textId="77777777" w:rsidR="003C6E25" w:rsidRDefault="003C6E25">
      <w:pPr>
        <w:spacing w:before="0" w:after="0" w:line="240" w:lineRule="auto"/>
      </w:pPr>
      <w:r>
        <w:continuationSeparator/>
      </w:r>
    </w:p>
    <w:p w14:paraId="0E51E028" w14:textId="77777777" w:rsidR="003C6E25" w:rsidRDefault="003C6E25"/>
    <w:p w14:paraId="76111527" w14:textId="77777777" w:rsidR="003C6E25" w:rsidRDefault="003C6E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0F098F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2E6400"/>
    <w:rsid w:val="003A6FF0"/>
    <w:rsid w:val="003A7369"/>
    <w:rsid w:val="003C5B98"/>
    <w:rsid w:val="003C6E25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2024-02-11T00:34:00Z</dcterms:created>
  <dcterms:modified xsi:type="dcterms:W3CDTF">2024-02-11T00:34:00Z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